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37" w:rsidRDefault="00534937" w:rsidP="000B0645">
      <w:pPr>
        <w:jc w:val="center"/>
      </w:pPr>
      <w:r>
        <w:rPr>
          <w:noProof/>
        </w:rPr>
        <w:drawing>
          <wp:inline distT="0" distB="0" distL="0" distR="0" wp14:anchorId="0CC7D4A3" wp14:editId="6935291C">
            <wp:extent cx="3200400" cy="1576446"/>
            <wp:effectExtent l="0" t="0" r="0" b="5080"/>
            <wp:docPr id="2" name="Picture 2" descr="C:\Users\Leslie\Desktop\NPM Group misc\logo\NP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lie\Desktop\NPM Group misc\logo\NPM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81" cy="157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937" w:rsidRPr="00534937" w:rsidRDefault="00534937" w:rsidP="00534937">
      <w:pPr>
        <w:jc w:val="center"/>
        <w:rPr>
          <w:b/>
          <w:color w:val="365F91" w:themeColor="accent1" w:themeShade="BF"/>
          <w:sz w:val="48"/>
          <w:szCs w:val="48"/>
        </w:rPr>
      </w:pPr>
      <w:r w:rsidRPr="00E53A2D">
        <w:rPr>
          <w:b/>
          <w:color w:val="365F91" w:themeColor="accent1" w:themeShade="BF"/>
          <w:sz w:val="48"/>
          <w:szCs w:val="48"/>
        </w:rPr>
        <w:t>TENANT LIABILITY INSURANCE</w:t>
      </w:r>
    </w:p>
    <w:p w:rsidR="00534937" w:rsidRPr="000B0645" w:rsidRDefault="00534937" w:rsidP="00534937">
      <w:pPr>
        <w:spacing w:before="100" w:beforeAutospacing="1" w:after="100" w:afterAutospacing="1"/>
        <w:jc w:val="center"/>
        <w:rPr>
          <w:rFonts w:ascii="Arial" w:hAnsi="Arial" w:cs="Arial"/>
          <w:b/>
          <w:u w:val="single"/>
        </w:rPr>
      </w:pPr>
      <w:r w:rsidRPr="000B0645">
        <w:rPr>
          <w:rFonts w:ascii="Arial" w:hAnsi="Arial" w:cs="Arial"/>
          <w:b/>
          <w:u w:val="single"/>
        </w:rPr>
        <w:t>Landlord Approved Platinum Tenant Liability Insurance</w:t>
      </w:r>
    </w:p>
    <w:p w:rsidR="000B0645" w:rsidRPr="000B0645" w:rsidRDefault="00534937" w:rsidP="000B0645">
      <w:pPr>
        <w:pStyle w:val="NoSpacing"/>
        <w:rPr>
          <w:rFonts w:ascii="Arial" w:hAnsi="Arial" w:cs="Arial"/>
          <w:sz w:val="24"/>
          <w:szCs w:val="24"/>
        </w:rPr>
      </w:pPr>
      <w:r w:rsidRPr="000B0645">
        <w:rPr>
          <w:rFonts w:ascii="Arial" w:hAnsi="Arial" w:cs="Arial"/>
          <w:b/>
          <w:sz w:val="24"/>
          <w:szCs w:val="24"/>
          <w:u w:val="single"/>
        </w:rPr>
        <w:t xml:space="preserve">Required Property Damage Liability Insurance: </w:t>
      </w:r>
      <w:r w:rsidRPr="000B0645">
        <w:rPr>
          <w:rFonts w:ascii="Arial" w:hAnsi="Arial" w:cs="Arial"/>
          <w:b/>
          <w:sz w:val="24"/>
          <w:szCs w:val="24"/>
        </w:rPr>
        <w:t xml:space="preserve">  </w:t>
      </w:r>
      <w:r w:rsidRPr="000B0645">
        <w:rPr>
          <w:rFonts w:ascii="Arial" w:hAnsi="Arial" w:cs="Arial"/>
          <w:sz w:val="24"/>
          <w:szCs w:val="24"/>
        </w:rPr>
        <w:t>All Tenants are required to</w:t>
      </w:r>
      <w:r w:rsidRPr="000B0645">
        <w:rPr>
          <w:rFonts w:ascii="Arial" w:hAnsi="Arial" w:cs="Arial"/>
          <w:b/>
          <w:sz w:val="24"/>
          <w:szCs w:val="24"/>
        </w:rPr>
        <w:t xml:space="preserve"> </w:t>
      </w:r>
      <w:r w:rsidRPr="000B0645">
        <w:rPr>
          <w:rFonts w:ascii="Arial" w:hAnsi="Arial" w:cs="Arial"/>
          <w:sz w:val="24"/>
          <w:szCs w:val="24"/>
        </w:rPr>
        <w:t>maintain property damage liability insurance on behalf of the Landlord and Property Manager.  Coverage is required in the amount of One Hundred Thousand Dollars ($100,000.00) for damage to both Landlord’s and third parties’ property with the provisions covering at least the perils of fire, smoke, explosion, accidental water discharge</w:t>
      </w:r>
      <w:r w:rsidR="000B0645" w:rsidRPr="000B0645">
        <w:rPr>
          <w:rFonts w:ascii="Arial" w:hAnsi="Arial" w:cs="Arial"/>
          <w:sz w:val="24"/>
          <w:szCs w:val="24"/>
        </w:rPr>
        <w:t xml:space="preserve"> </w:t>
      </w:r>
      <w:r w:rsidRPr="000B0645">
        <w:rPr>
          <w:rFonts w:ascii="Arial" w:hAnsi="Arial" w:cs="Arial"/>
          <w:sz w:val="24"/>
          <w:szCs w:val="24"/>
        </w:rPr>
        <w:t>and sewer backup</w:t>
      </w:r>
    </w:p>
    <w:p w:rsidR="000B0645" w:rsidRPr="000B0645" w:rsidRDefault="000B0645" w:rsidP="000B0645">
      <w:pPr>
        <w:pStyle w:val="NoSpacing"/>
        <w:rPr>
          <w:rFonts w:ascii="Arial" w:hAnsi="Arial" w:cs="Arial"/>
          <w:sz w:val="24"/>
          <w:szCs w:val="24"/>
        </w:rPr>
      </w:pPr>
    </w:p>
    <w:p w:rsidR="000B0645" w:rsidRPr="000B0645" w:rsidRDefault="00534937" w:rsidP="000B0645">
      <w:pPr>
        <w:pStyle w:val="NoSpacing"/>
        <w:rPr>
          <w:rFonts w:ascii="Arial" w:hAnsi="Arial" w:cs="Arial"/>
          <w:sz w:val="24"/>
          <w:szCs w:val="24"/>
        </w:rPr>
      </w:pPr>
      <w:r w:rsidRPr="000B0645">
        <w:rPr>
          <w:rFonts w:ascii="Arial" w:hAnsi="Arial" w:cs="Arial"/>
          <w:sz w:val="24"/>
          <w:szCs w:val="24"/>
        </w:rPr>
        <w:t xml:space="preserve">Such a policy shall be written not contributing with, and will be in excess from coverage that Landlord </w:t>
      </w:r>
      <w:r w:rsidR="006B24F1" w:rsidRPr="000B0645">
        <w:rPr>
          <w:rFonts w:ascii="Arial" w:hAnsi="Arial" w:cs="Arial"/>
          <w:sz w:val="24"/>
          <w:szCs w:val="24"/>
        </w:rPr>
        <w:t xml:space="preserve">(owner) </w:t>
      </w:r>
      <w:r w:rsidRPr="000B0645">
        <w:rPr>
          <w:rFonts w:ascii="Arial" w:hAnsi="Arial" w:cs="Arial"/>
          <w:sz w:val="24"/>
          <w:szCs w:val="24"/>
        </w:rPr>
        <w:t>may carry, and must waive all rights of subrogation against Landlord and Property Manager. It is agreed that Landlord carries insurance for its protection, and that the Tenant is not a beneficiary of such insurance. Tenant shall be responsible to Landlord for all costs of repair for damages as stated in the Lease regardless of existing Landlord insurance.</w:t>
      </w:r>
      <w:r w:rsidR="000B0645" w:rsidRPr="000B0645">
        <w:rPr>
          <w:rFonts w:ascii="Arial" w:hAnsi="Arial" w:cs="Arial"/>
          <w:sz w:val="24"/>
          <w:szCs w:val="24"/>
        </w:rPr>
        <w:t xml:space="preserve"> </w:t>
      </w:r>
    </w:p>
    <w:p w:rsidR="000B0645" w:rsidRPr="000B0645" w:rsidRDefault="000B0645" w:rsidP="000B0645">
      <w:pPr>
        <w:pStyle w:val="NoSpacing"/>
        <w:rPr>
          <w:rFonts w:ascii="Arial" w:hAnsi="Arial" w:cs="Arial"/>
          <w:sz w:val="24"/>
          <w:szCs w:val="24"/>
        </w:rPr>
      </w:pPr>
    </w:p>
    <w:p w:rsidR="008F5000" w:rsidRPr="000B0645" w:rsidRDefault="008F5000" w:rsidP="000B0645">
      <w:pPr>
        <w:pStyle w:val="NoSpacing"/>
        <w:rPr>
          <w:rFonts w:ascii="Arial" w:hAnsi="Arial" w:cs="Arial"/>
          <w:sz w:val="24"/>
          <w:szCs w:val="24"/>
        </w:rPr>
      </w:pPr>
      <w:r w:rsidRPr="000B0645">
        <w:rPr>
          <w:rFonts w:ascii="Arial" w:hAnsi="Arial" w:cs="Arial"/>
          <w:sz w:val="24"/>
          <w:szCs w:val="24"/>
        </w:rPr>
        <w:t>RLL PDLW provides residents liability insurance to meet the Landlords’ $100,000 property damage liability requirement. RLL provides up to $15,000 per unit for the impacted residents for their personal property damage/loss as a limit within the $100,000 per occurrence limit. Included within the $15,000 are displacement costs and/or living expenses up to $1,000. Higher personal property limits are also available. All are subject to the per occurrence limit availability.</w:t>
      </w:r>
    </w:p>
    <w:p w:rsidR="000B0645" w:rsidRPr="000B0645" w:rsidRDefault="000B0645" w:rsidP="000B0645">
      <w:pPr>
        <w:pStyle w:val="NoSpacing"/>
        <w:rPr>
          <w:rFonts w:ascii="Arial" w:hAnsi="Arial" w:cs="Arial"/>
          <w:sz w:val="24"/>
          <w:szCs w:val="24"/>
        </w:rPr>
      </w:pPr>
    </w:p>
    <w:p w:rsidR="008F5000" w:rsidRPr="000B0645" w:rsidRDefault="008F5000" w:rsidP="000B0645">
      <w:pPr>
        <w:pStyle w:val="NoSpacing"/>
        <w:rPr>
          <w:rFonts w:ascii="Arial" w:hAnsi="Arial" w:cs="Arial"/>
          <w:sz w:val="24"/>
          <w:szCs w:val="24"/>
        </w:rPr>
      </w:pPr>
      <w:r w:rsidRPr="000B0645">
        <w:rPr>
          <w:rFonts w:ascii="Arial" w:hAnsi="Arial" w:cs="Arial"/>
          <w:sz w:val="24"/>
          <w:szCs w:val="24"/>
        </w:rPr>
        <w:t>Additional Coverage</w:t>
      </w:r>
      <w:r w:rsidR="00CE6D2E" w:rsidRPr="000B0645">
        <w:rPr>
          <w:rFonts w:ascii="Arial" w:hAnsi="Arial" w:cs="Arial"/>
          <w:sz w:val="24"/>
          <w:szCs w:val="24"/>
        </w:rPr>
        <w:t xml:space="preserve"> to be added (at no additional cost) in the near future</w:t>
      </w:r>
      <w:r w:rsidRPr="000B0645">
        <w:rPr>
          <w:rFonts w:ascii="Arial" w:hAnsi="Arial" w:cs="Arial"/>
          <w:sz w:val="24"/>
          <w:szCs w:val="24"/>
        </w:rPr>
        <w:t xml:space="preserve">: </w:t>
      </w:r>
    </w:p>
    <w:p w:rsidR="008F4DDE" w:rsidRPr="000B0645" w:rsidRDefault="008F4DDE" w:rsidP="000B0645">
      <w:pPr>
        <w:pStyle w:val="NoSpacing"/>
        <w:rPr>
          <w:rFonts w:ascii="Arial" w:hAnsi="Arial" w:cs="Arial"/>
          <w:sz w:val="24"/>
          <w:szCs w:val="24"/>
        </w:rPr>
      </w:pPr>
      <w:r w:rsidRPr="000B0645">
        <w:rPr>
          <w:rFonts w:ascii="Arial" w:hAnsi="Arial" w:cs="Arial"/>
          <w:sz w:val="24"/>
          <w:szCs w:val="24"/>
        </w:rPr>
        <w:t>Loss of Rent $2,500 $150.00 (deductible)</w:t>
      </w:r>
    </w:p>
    <w:p w:rsidR="008F4DDE" w:rsidRPr="000B0645" w:rsidRDefault="008F4DDE" w:rsidP="000B0645">
      <w:pPr>
        <w:pStyle w:val="NoSpacing"/>
        <w:rPr>
          <w:rFonts w:ascii="Arial" w:hAnsi="Arial" w:cs="Arial"/>
          <w:sz w:val="24"/>
          <w:szCs w:val="24"/>
        </w:rPr>
      </w:pPr>
      <w:r w:rsidRPr="000B0645">
        <w:rPr>
          <w:rFonts w:ascii="Arial" w:hAnsi="Arial" w:cs="Arial"/>
          <w:sz w:val="24"/>
          <w:szCs w:val="24"/>
        </w:rPr>
        <w:t>Pet Damage $2,500 $150.00 (deductible)</w:t>
      </w:r>
    </w:p>
    <w:p w:rsidR="008F5000" w:rsidRPr="000B0645" w:rsidRDefault="008F5000" w:rsidP="000B0645">
      <w:pPr>
        <w:pStyle w:val="NoSpacing"/>
        <w:rPr>
          <w:rFonts w:ascii="Arial" w:hAnsi="Arial" w:cs="Arial"/>
          <w:sz w:val="24"/>
          <w:szCs w:val="24"/>
        </w:rPr>
      </w:pPr>
      <w:r w:rsidRPr="000B0645">
        <w:rPr>
          <w:rFonts w:ascii="Arial" w:hAnsi="Arial" w:cs="Arial"/>
          <w:sz w:val="24"/>
          <w:szCs w:val="24"/>
        </w:rPr>
        <w:t xml:space="preserve">Hazmat $2,500 $150.00 </w:t>
      </w:r>
      <w:r w:rsidR="008F4DDE" w:rsidRPr="000B0645">
        <w:rPr>
          <w:rFonts w:ascii="Arial" w:hAnsi="Arial" w:cs="Arial"/>
          <w:sz w:val="24"/>
          <w:szCs w:val="24"/>
        </w:rPr>
        <w:t>(deductible)</w:t>
      </w:r>
    </w:p>
    <w:p w:rsidR="000B0645" w:rsidRPr="000B0645" w:rsidRDefault="000B0645" w:rsidP="000B0645">
      <w:pPr>
        <w:pStyle w:val="NoSpacing"/>
        <w:rPr>
          <w:rFonts w:ascii="Arial" w:hAnsi="Arial" w:cs="Arial"/>
          <w:sz w:val="24"/>
          <w:szCs w:val="24"/>
        </w:rPr>
      </w:pPr>
    </w:p>
    <w:p w:rsidR="00534937" w:rsidRPr="000B0645" w:rsidRDefault="000B0645" w:rsidP="000B0645">
      <w:pPr>
        <w:pStyle w:val="NoSpacing"/>
        <w:rPr>
          <w:rFonts w:ascii="Arial" w:hAnsi="Arial" w:cs="Arial"/>
          <w:sz w:val="24"/>
          <w:szCs w:val="24"/>
        </w:rPr>
      </w:pPr>
      <w:r w:rsidRPr="000B0645">
        <w:rPr>
          <w:rFonts w:ascii="Arial" w:hAnsi="Arial" w:cs="Arial"/>
          <w:b/>
          <w:sz w:val="24"/>
          <w:szCs w:val="24"/>
          <w:u w:val="single"/>
        </w:rPr>
        <w:t>Cost</w:t>
      </w:r>
      <w:r w:rsidR="00534937" w:rsidRPr="000B0645">
        <w:rPr>
          <w:rFonts w:ascii="Arial" w:hAnsi="Arial" w:cs="Arial"/>
          <w:b/>
          <w:sz w:val="24"/>
          <w:szCs w:val="24"/>
        </w:rPr>
        <w:t>:</w:t>
      </w:r>
      <w:r w:rsidR="00534937" w:rsidRPr="000B0645">
        <w:rPr>
          <w:rFonts w:ascii="Arial" w:hAnsi="Arial" w:cs="Arial"/>
          <w:sz w:val="24"/>
          <w:szCs w:val="24"/>
        </w:rPr>
        <w:t xml:space="preserve"> </w:t>
      </w:r>
      <w:r w:rsidR="00082C3C" w:rsidRPr="000B0645">
        <w:rPr>
          <w:rFonts w:ascii="Arial" w:hAnsi="Arial" w:cs="Arial"/>
          <w:sz w:val="24"/>
          <w:szCs w:val="24"/>
        </w:rPr>
        <w:t>$11.75</w:t>
      </w:r>
      <w:r w:rsidR="00534937" w:rsidRPr="000B0645">
        <w:rPr>
          <w:rFonts w:ascii="Arial" w:hAnsi="Arial" w:cs="Arial"/>
          <w:sz w:val="24"/>
          <w:szCs w:val="24"/>
        </w:rPr>
        <w:t xml:space="preserve"> per month plus a $3.00 per month administration fee for a total of </w:t>
      </w:r>
      <w:r w:rsidR="00082C3C" w:rsidRPr="000B0645">
        <w:rPr>
          <w:rFonts w:ascii="Arial" w:hAnsi="Arial" w:cs="Arial"/>
          <w:b/>
          <w:sz w:val="24"/>
          <w:szCs w:val="24"/>
          <w:u w:val="single"/>
        </w:rPr>
        <w:t>$14.75</w:t>
      </w:r>
      <w:r w:rsidR="00534937" w:rsidRPr="000B0645">
        <w:rPr>
          <w:rFonts w:ascii="Arial" w:hAnsi="Arial" w:cs="Arial"/>
          <w:b/>
          <w:sz w:val="24"/>
          <w:szCs w:val="24"/>
          <w:u w:val="single"/>
        </w:rPr>
        <w:t xml:space="preserve"> per month</w:t>
      </w:r>
      <w:r w:rsidR="00534937" w:rsidRPr="000B0645">
        <w:rPr>
          <w:rFonts w:ascii="Arial" w:hAnsi="Arial" w:cs="Arial"/>
          <w:sz w:val="24"/>
          <w:szCs w:val="24"/>
        </w:rPr>
        <w:t>, per home. Tenants are required to carry Tenant Liability Insurance</w:t>
      </w:r>
    </w:p>
    <w:p w:rsidR="000B0645" w:rsidRPr="000B0645" w:rsidRDefault="000B0645" w:rsidP="000B0645">
      <w:pPr>
        <w:pStyle w:val="NoSpacing"/>
        <w:rPr>
          <w:rFonts w:ascii="Arial" w:hAnsi="Arial" w:cs="Arial"/>
          <w:sz w:val="24"/>
          <w:szCs w:val="24"/>
        </w:rPr>
      </w:pPr>
    </w:p>
    <w:p w:rsidR="00534937" w:rsidRPr="000B0645" w:rsidRDefault="00534937" w:rsidP="000B0645">
      <w:pPr>
        <w:pStyle w:val="NoSpacing"/>
        <w:rPr>
          <w:rFonts w:ascii="Arial" w:hAnsi="Arial" w:cs="Arial"/>
          <w:sz w:val="24"/>
          <w:szCs w:val="24"/>
        </w:rPr>
      </w:pPr>
      <w:r w:rsidRPr="000B0645">
        <w:rPr>
          <w:rFonts w:ascii="Arial" w:hAnsi="Arial" w:cs="Arial"/>
          <w:b/>
          <w:sz w:val="24"/>
          <w:szCs w:val="24"/>
          <w:u w:val="single"/>
        </w:rPr>
        <w:t>Coverage Notice:</w:t>
      </w:r>
      <w:r w:rsidRPr="000B0645">
        <w:rPr>
          <w:rFonts w:ascii="Arial" w:hAnsi="Arial" w:cs="Arial"/>
          <w:sz w:val="24"/>
          <w:szCs w:val="24"/>
        </w:rPr>
        <w:t xml:space="preserve"> By electing the Tenant Liability Insurance through Landlord’s preferred provider via the automatic program set forth above, Tenant will not be listed as a named insured under the Landlord’s policy. The Tenant Liability Insurance policy is not designed to replace a Renter’s Personal Insurance Policy. No coverage is provided to insure te</w:t>
      </w:r>
      <w:r w:rsidR="000B0645" w:rsidRPr="000B0645">
        <w:rPr>
          <w:rFonts w:ascii="Arial" w:hAnsi="Arial" w:cs="Arial"/>
          <w:sz w:val="24"/>
          <w:szCs w:val="24"/>
        </w:rPr>
        <w:t xml:space="preserve">nant contents with this policy except as provided above. </w:t>
      </w:r>
    </w:p>
    <w:p w:rsidR="002D1A5E" w:rsidRDefault="009763DA">
      <w:pPr>
        <w:rPr>
          <w:sz w:val="24"/>
          <w:szCs w:val="24"/>
        </w:rPr>
      </w:pPr>
    </w:p>
    <w:p w:rsidR="00044D43" w:rsidRPr="000B0645" w:rsidRDefault="00044D43">
      <w:pPr>
        <w:rPr>
          <w:sz w:val="24"/>
          <w:szCs w:val="24"/>
        </w:rPr>
      </w:pPr>
      <w:bookmarkStart w:id="0" w:name="_GoBack"/>
      <w:bookmarkEnd w:id="0"/>
    </w:p>
    <w:sectPr w:rsidR="00044D43" w:rsidRPr="000B0645" w:rsidSect="008F5000">
      <w:headerReference w:type="default" r:id="rId9"/>
      <w:type w:val="continuous"/>
      <w:pgSz w:w="12240" w:h="15840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3DA" w:rsidRDefault="009763DA">
      <w:pPr>
        <w:spacing w:after="0" w:line="240" w:lineRule="auto"/>
      </w:pPr>
      <w:r>
        <w:separator/>
      </w:r>
    </w:p>
  </w:endnote>
  <w:endnote w:type="continuationSeparator" w:id="0">
    <w:p w:rsidR="009763DA" w:rsidRDefault="0097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3DA" w:rsidRDefault="009763DA">
      <w:pPr>
        <w:spacing w:after="0" w:line="240" w:lineRule="auto"/>
      </w:pPr>
      <w:r>
        <w:separator/>
      </w:r>
    </w:p>
  </w:footnote>
  <w:footnote w:type="continuationSeparator" w:id="0">
    <w:p w:rsidR="009763DA" w:rsidRDefault="0097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pacing w:val="60"/>
      </w:rPr>
      <w:id w:val="610781275"/>
      <w:docPartObj>
        <w:docPartGallery w:val="Page Numbers (Top of Page)"/>
        <w:docPartUnique/>
      </w:docPartObj>
    </w:sdtPr>
    <w:sdtEndPr>
      <w:rPr>
        <w:b/>
        <w:bCs/>
        <w:noProof/>
        <w:spacing w:val="0"/>
      </w:rPr>
    </w:sdtEndPr>
    <w:sdtContent>
      <w:p w:rsidR="00EC79A2" w:rsidRDefault="006B24F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E91" w:rsidRPr="00763E9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:rsidR="00EC79A2" w:rsidRDefault="009763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850E8"/>
    <w:multiLevelType w:val="hybridMultilevel"/>
    <w:tmpl w:val="2A6249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37"/>
    <w:rsid w:val="00044D43"/>
    <w:rsid w:val="00082C3C"/>
    <w:rsid w:val="000B0645"/>
    <w:rsid w:val="00534937"/>
    <w:rsid w:val="00685B5F"/>
    <w:rsid w:val="006B24F1"/>
    <w:rsid w:val="00763E91"/>
    <w:rsid w:val="007A5451"/>
    <w:rsid w:val="008A1169"/>
    <w:rsid w:val="008C24B4"/>
    <w:rsid w:val="008F4DDE"/>
    <w:rsid w:val="008F5000"/>
    <w:rsid w:val="009763DA"/>
    <w:rsid w:val="00C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3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4937"/>
    <w:pPr>
      <w:keepNext/>
      <w:keepLines/>
      <w:spacing w:before="360" w:after="120" w:line="264" w:lineRule="auto"/>
      <w:jc w:val="both"/>
      <w:outlineLvl w:val="0"/>
    </w:pPr>
    <w:rPr>
      <w:rFonts w:asciiTheme="majorHAnsi" w:eastAsiaTheme="majorEastAsia" w:hAnsiTheme="majorHAnsi" w:cstheme="majorBidi"/>
      <w:b/>
      <w:caps/>
      <w:color w:val="365F91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937"/>
    <w:rPr>
      <w:rFonts w:asciiTheme="majorHAnsi" w:eastAsiaTheme="majorEastAsia" w:hAnsiTheme="majorHAnsi" w:cstheme="majorBidi"/>
      <w:b/>
      <w:caps/>
      <w:color w:val="365F91" w:themeColor="accent1" w:themeShade="BF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534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37"/>
  </w:style>
  <w:style w:type="paragraph" w:styleId="ListParagraph">
    <w:name w:val="List Paragraph"/>
    <w:basedOn w:val="Normal"/>
    <w:uiPriority w:val="34"/>
    <w:qFormat/>
    <w:rsid w:val="00534937"/>
    <w:pPr>
      <w:keepLines/>
      <w:spacing w:after="120" w:line="264" w:lineRule="auto"/>
      <w:ind w:left="720"/>
      <w:jc w:val="both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5349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11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3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4937"/>
    <w:pPr>
      <w:keepNext/>
      <w:keepLines/>
      <w:spacing w:before="360" w:after="120" w:line="264" w:lineRule="auto"/>
      <w:jc w:val="both"/>
      <w:outlineLvl w:val="0"/>
    </w:pPr>
    <w:rPr>
      <w:rFonts w:asciiTheme="majorHAnsi" w:eastAsiaTheme="majorEastAsia" w:hAnsiTheme="majorHAnsi" w:cstheme="majorBidi"/>
      <w:b/>
      <w:caps/>
      <w:color w:val="365F91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937"/>
    <w:rPr>
      <w:rFonts w:asciiTheme="majorHAnsi" w:eastAsiaTheme="majorEastAsia" w:hAnsiTheme="majorHAnsi" w:cstheme="majorBidi"/>
      <w:b/>
      <w:caps/>
      <w:color w:val="365F91" w:themeColor="accent1" w:themeShade="BF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534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37"/>
  </w:style>
  <w:style w:type="paragraph" w:styleId="ListParagraph">
    <w:name w:val="List Paragraph"/>
    <w:basedOn w:val="Normal"/>
    <w:uiPriority w:val="34"/>
    <w:qFormat/>
    <w:rsid w:val="00534937"/>
    <w:pPr>
      <w:keepLines/>
      <w:spacing w:after="120" w:line="264" w:lineRule="auto"/>
      <w:ind w:left="720"/>
      <w:jc w:val="both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5349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1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5</cp:revision>
  <dcterms:created xsi:type="dcterms:W3CDTF">2017-04-11T20:34:00Z</dcterms:created>
  <dcterms:modified xsi:type="dcterms:W3CDTF">2017-05-12T14:25:00Z</dcterms:modified>
</cp:coreProperties>
</file>